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C8" w:rsidRPr="004D61C8" w:rsidRDefault="004D61C8" w:rsidP="004D61C8">
      <w:pPr>
        <w:shd w:val="clear" w:color="auto" w:fill="FFFFFF"/>
        <w:spacing w:after="0" w:line="240" w:lineRule="auto"/>
        <w:textAlignment w:val="top"/>
        <w:rPr>
          <w:rFonts w:ascii="Century Gothic" w:hAnsi="Century Gothic"/>
          <w:i/>
          <w:sz w:val="20"/>
          <w:szCs w:val="20"/>
          <w:lang w:val="da-DK"/>
        </w:rPr>
      </w:pPr>
      <w:r w:rsidRPr="004D61C8">
        <w:rPr>
          <w:rFonts w:ascii="Arial" w:eastAsia="Times New Roman" w:hAnsi="Arial" w:cs="Arial"/>
          <w:color w:val="777777"/>
          <w:sz w:val="18"/>
          <w:szCs w:val="18"/>
          <w:lang w:eastAsia="da-DK"/>
        </w:rPr>
        <w:br/>
      </w:r>
      <w:r w:rsidRPr="004D61C8">
        <w:rPr>
          <w:rFonts w:ascii="Century Gothic" w:hAnsi="Century Gothic"/>
          <w:i/>
          <w:sz w:val="20"/>
          <w:szCs w:val="20"/>
          <w:lang w:val="da-DK"/>
        </w:rPr>
        <w:t>Press</w:t>
      </w:r>
      <w:r w:rsidRPr="004D61C8">
        <w:rPr>
          <w:rFonts w:ascii="Arial" w:eastAsia="Times New Roman" w:hAnsi="Arial" w:cs="Arial"/>
          <w:color w:val="777777"/>
          <w:sz w:val="27"/>
          <w:szCs w:val="27"/>
          <w:lang w:val="en" w:eastAsia="da-DK"/>
        </w:rPr>
        <w:t xml:space="preserve"> </w:t>
      </w:r>
      <w:r w:rsidRPr="004D61C8">
        <w:rPr>
          <w:rFonts w:ascii="Century Gothic" w:hAnsi="Century Gothic"/>
          <w:i/>
          <w:sz w:val="20"/>
          <w:szCs w:val="20"/>
          <w:lang w:val="da-DK"/>
        </w:rPr>
        <w:t>release (nominated for this year's Congress Host for congresses that have successfully created new partnerships and networks)</w:t>
      </w:r>
    </w:p>
    <w:p w:rsidR="004D61C8" w:rsidRPr="004D61C8" w:rsidRDefault="004D61C8">
      <w:pPr>
        <w:rPr>
          <w:rFonts w:ascii="Century Gothic" w:hAnsi="Century Gothic"/>
          <w:b/>
          <w:sz w:val="24"/>
          <w:szCs w:val="24"/>
        </w:rPr>
      </w:pPr>
    </w:p>
    <w:p w:rsidR="00E566D4" w:rsidRPr="004D61C8" w:rsidRDefault="004D61C8">
      <w:pPr>
        <w:rPr>
          <w:rFonts w:ascii="Century Gothic" w:hAnsi="Century Gothic"/>
          <w:b/>
          <w:sz w:val="24"/>
          <w:szCs w:val="24"/>
        </w:rPr>
      </w:pPr>
      <w:r w:rsidRPr="004D61C8">
        <w:rPr>
          <w:rFonts w:ascii="Century Gothic" w:hAnsi="Century Gothic"/>
          <w:b/>
          <w:sz w:val="24"/>
          <w:szCs w:val="24"/>
        </w:rPr>
        <w:t>The European Congress of Medical Physics has been nominated for the Copenhagen Congress and Event Award 2019</w:t>
      </w:r>
    </w:p>
    <w:p w:rsidR="004D61C8" w:rsidRDefault="004D61C8" w:rsidP="004D61C8">
      <w:pPr>
        <w:spacing w:after="160" w:line="259" w:lineRule="auto"/>
        <w:rPr>
          <w:rFonts w:ascii="Century Gothic" w:hAnsi="Century Gothic"/>
          <w:b/>
          <w:sz w:val="20"/>
          <w:szCs w:val="20"/>
          <w:lang w:val="da-DK"/>
        </w:rPr>
      </w:pPr>
      <w:r w:rsidRPr="004D61C8">
        <w:rPr>
          <w:rFonts w:ascii="Century Gothic" w:hAnsi="Century Gothic"/>
          <w:b/>
          <w:sz w:val="20"/>
          <w:szCs w:val="20"/>
          <w:lang w:val="da-DK"/>
        </w:rPr>
        <w:t xml:space="preserve">The European </w:t>
      </w:r>
      <w:proofErr w:type="spellStart"/>
      <w:r w:rsidRPr="004D61C8">
        <w:rPr>
          <w:rFonts w:ascii="Century Gothic" w:hAnsi="Century Gothic"/>
          <w:b/>
          <w:sz w:val="20"/>
          <w:szCs w:val="20"/>
          <w:lang w:val="da-DK"/>
        </w:rPr>
        <w:t>Congress</w:t>
      </w:r>
      <w:proofErr w:type="spellEnd"/>
      <w:r w:rsidRPr="004D61C8">
        <w:rPr>
          <w:rFonts w:ascii="Century Gothic" w:hAnsi="Century Gothic"/>
          <w:b/>
          <w:sz w:val="20"/>
          <w:szCs w:val="20"/>
          <w:lang w:val="da-DK"/>
        </w:rPr>
        <w:t xml:space="preserve"> of Medical Physics 2018 joins the rally to win the award as this year's conference host, which has best created new partnerships and networks. The prize is awarded by the City of Copenhagen and Wonderful Copenhagen at the annual Copenhagen Congress and Event Award on </w:t>
      </w:r>
      <w:proofErr w:type="gramStart"/>
      <w:r w:rsidRPr="004D61C8">
        <w:rPr>
          <w:rFonts w:ascii="Century Gothic" w:hAnsi="Century Gothic"/>
          <w:b/>
          <w:sz w:val="20"/>
          <w:szCs w:val="20"/>
          <w:lang w:val="da-DK"/>
        </w:rPr>
        <w:t>April</w:t>
      </w:r>
      <w:proofErr w:type="gramEnd"/>
      <w:r w:rsidRPr="004D61C8">
        <w:rPr>
          <w:rFonts w:ascii="Century Gothic" w:hAnsi="Century Gothic"/>
          <w:b/>
          <w:sz w:val="20"/>
          <w:szCs w:val="20"/>
          <w:lang w:val="da-DK"/>
        </w:rPr>
        <w:t xml:space="preserve"> 30th.</w:t>
      </w:r>
    </w:p>
    <w:p w:rsidR="004D61C8" w:rsidRP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The European Congress of Medical Physics 2018 has been nominated for "This year's host of the congress that has successfully created new partnerships and networks" at this year's Copenhagen Congress and Event Award. The congress succeeded in bringing together the three specializations oncology, nuclear medicine and radiology at European level and putting Physics at the center of new cross-discussions.</w:t>
      </w:r>
    </w:p>
    <w:p w:rsidR="004D61C8" w:rsidRP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 xml:space="preserve">Every year, Copenhagen is the host city for </w:t>
      </w:r>
      <w:r w:rsidRPr="004D61C8">
        <w:rPr>
          <w:rFonts w:ascii="Century Gothic" w:hAnsi="Century Gothic"/>
          <w:sz w:val="20"/>
          <w:szCs w:val="20"/>
        </w:rPr>
        <w:t>many</w:t>
      </w:r>
      <w:r w:rsidRPr="004D61C8">
        <w:rPr>
          <w:rFonts w:ascii="Century Gothic" w:hAnsi="Century Gothic"/>
          <w:sz w:val="20"/>
          <w:szCs w:val="20"/>
        </w:rPr>
        <w:t xml:space="preserve"> international knowledge congresses and sports events, which together generate a billion turnover for the city and help pave the way for knowledge exchange and attracting investment and international talents. </w:t>
      </w:r>
      <w:r>
        <w:rPr>
          <w:rFonts w:ascii="Century Gothic" w:hAnsi="Century Gothic"/>
          <w:sz w:val="20"/>
          <w:szCs w:val="20"/>
        </w:rPr>
        <w:t>Often</w:t>
      </w:r>
      <w:r w:rsidRPr="004D61C8">
        <w:rPr>
          <w:rFonts w:ascii="Century Gothic" w:hAnsi="Century Gothic"/>
          <w:sz w:val="20"/>
          <w:szCs w:val="20"/>
        </w:rPr>
        <w:t xml:space="preserve"> a Danish host and/or organizer,</w:t>
      </w:r>
      <w:r>
        <w:rPr>
          <w:rFonts w:ascii="Century Gothic" w:hAnsi="Century Gothic"/>
          <w:sz w:val="20"/>
          <w:szCs w:val="20"/>
        </w:rPr>
        <w:t xml:space="preserve"> are in the lead of these events and t</w:t>
      </w:r>
      <w:r w:rsidRPr="004D61C8">
        <w:rPr>
          <w:rFonts w:ascii="Century Gothic" w:hAnsi="Century Gothic"/>
          <w:sz w:val="20"/>
          <w:szCs w:val="20"/>
        </w:rPr>
        <w:t>h</w:t>
      </w:r>
      <w:r>
        <w:rPr>
          <w:rFonts w:ascii="Century Gothic" w:hAnsi="Century Gothic"/>
          <w:sz w:val="20"/>
          <w:szCs w:val="20"/>
        </w:rPr>
        <w:t>is</w:t>
      </w:r>
      <w:r w:rsidRPr="004D61C8">
        <w:rPr>
          <w:rFonts w:ascii="Century Gothic" w:hAnsi="Century Gothic"/>
          <w:sz w:val="20"/>
          <w:szCs w:val="20"/>
        </w:rPr>
        <w:t xml:space="preserve"> is crucial for ensuring that the capital every year can attract </w:t>
      </w:r>
      <w:proofErr w:type="gramStart"/>
      <w:r w:rsidRPr="004D61C8">
        <w:rPr>
          <w:rFonts w:ascii="Century Gothic" w:hAnsi="Century Gothic"/>
          <w:sz w:val="20"/>
          <w:szCs w:val="20"/>
        </w:rPr>
        <w:t>a large number of</w:t>
      </w:r>
      <w:proofErr w:type="gramEnd"/>
      <w:r w:rsidRPr="004D61C8">
        <w:rPr>
          <w:rFonts w:ascii="Century Gothic" w:hAnsi="Century Gothic"/>
          <w:sz w:val="20"/>
          <w:szCs w:val="20"/>
        </w:rPr>
        <w:t xml:space="preserve"> international congresses and events.</w:t>
      </w:r>
    </w:p>
    <w:p w:rsidR="004D61C8" w:rsidRP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To</w:t>
      </w:r>
      <w:r w:rsidRPr="004D61C8">
        <w:rPr>
          <w:rFonts w:ascii="Century Gothic" w:hAnsi="Century Gothic"/>
          <w:sz w:val="20"/>
          <w:szCs w:val="20"/>
        </w:rPr>
        <w:t xml:space="preserve"> pay tribute to the local hosts and organizers who help put Copenhagen on the world map, Wonderful Copenhagen, in cooperation with the City of Copenhagen, invites once a year to the "Copenhagen Congress and Event Award".</w:t>
      </w:r>
    </w:p>
    <w:p w:rsidR="004D61C8" w:rsidRP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 xml:space="preserve">This year awards are </w:t>
      </w:r>
      <w:r>
        <w:rPr>
          <w:rFonts w:ascii="Century Gothic" w:hAnsi="Century Gothic"/>
          <w:sz w:val="20"/>
          <w:szCs w:val="20"/>
        </w:rPr>
        <w:t>divided</w:t>
      </w:r>
      <w:r w:rsidRPr="004D61C8">
        <w:rPr>
          <w:rFonts w:ascii="Century Gothic" w:hAnsi="Century Gothic"/>
          <w:sz w:val="20"/>
          <w:szCs w:val="20"/>
        </w:rPr>
        <w:t xml:space="preserve"> in</w:t>
      </w:r>
      <w:r>
        <w:rPr>
          <w:rFonts w:ascii="Century Gothic" w:hAnsi="Century Gothic"/>
          <w:sz w:val="20"/>
          <w:szCs w:val="20"/>
        </w:rPr>
        <w:t>to</w:t>
      </w:r>
      <w:r w:rsidRPr="004D61C8">
        <w:rPr>
          <w:rFonts w:ascii="Century Gothic" w:hAnsi="Century Gothic"/>
          <w:sz w:val="20"/>
          <w:szCs w:val="20"/>
        </w:rPr>
        <w:t xml:space="preserve"> three categories to Danish hosts and organizers, who in 2018 held significant international congresses or events in Copenhagen. The categories are "This year's host of the congress that has successfully created profiling of discipline/strength position", "Host of the year for the congress that has successfully created new partnerships and networks" and "Best sports event of the year".</w:t>
      </w:r>
    </w:p>
    <w:p w:rsidR="004D61C8" w:rsidRP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The winners of this year's Congress and Event Award will be published on April 30, 2019 at Copenhagen City Hall.</w:t>
      </w:r>
      <w:bookmarkStart w:id="0" w:name="_GoBack"/>
      <w:bookmarkEnd w:id="0"/>
    </w:p>
    <w:p w:rsidR="004D61C8" w:rsidRDefault="004D61C8" w:rsidP="004D61C8">
      <w:pPr>
        <w:spacing w:after="160" w:line="259" w:lineRule="auto"/>
        <w:rPr>
          <w:rFonts w:ascii="Century Gothic" w:hAnsi="Century Gothic"/>
          <w:sz w:val="20"/>
          <w:szCs w:val="20"/>
        </w:rPr>
      </w:pPr>
      <w:r w:rsidRPr="004D61C8">
        <w:rPr>
          <w:rFonts w:ascii="Century Gothic" w:hAnsi="Century Gothic"/>
          <w:sz w:val="20"/>
          <w:szCs w:val="20"/>
        </w:rPr>
        <w:t xml:space="preserve">Read more about the awards here: </w:t>
      </w:r>
      <w:hyperlink r:id="rId4" w:history="1">
        <w:r w:rsidRPr="00BD54F9">
          <w:rPr>
            <w:rStyle w:val="Hyperlink"/>
            <w:rFonts w:ascii="Century Gothic" w:hAnsi="Century Gothic"/>
            <w:sz w:val="20"/>
            <w:szCs w:val="20"/>
          </w:rPr>
          <w:t>www.kbhaward.dk</w:t>
        </w:r>
      </w:hyperlink>
    </w:p>
    <w:p w:rsidR="004D61C8" w:rsidRPr="004D61C8" w:rsidRDefault="004D61C8" w:rsidP="004D61C8">
      <w:pPr>
        <w:spacing w:after="160" w:line="259" w:lineRule="auto"/>
        <w:rPr>
          <w:rFonts w:ascii="Century Gothic" w:hAnsi="Century Gothic"/>
          <w:sz w:val="20"/>
          <w:szCs w:val="20"/>
        </w:rPr>
      </w:pPr>
    </w:p>
    <w:sectPr w:rsidR="004D61C8" w:rsidRPr="004D61C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8"/>
    <w:rsid w:val="00361CCB"/>
    <w:rsid w:val="004D61C8"/>
    <w:rsid w:val="00914912"/>
    <w:rsid w:val="00D6671A"/>
    <w:rsid w:val="00F4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479F"/>
  <w15:chartTrackingRefBased/>
  <w15:docId w15:val="{13D47183-BFC3-4241-8761-E25C5C18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D61C8"/>
    <w:rPr>
      <w:color w:val="0000FF" w:themeColor="hyperlink"/>
      <w:u w:val="single"/>
    </w:rPr>
  </w:style>
  <w:style w:type="character" w:styleId="Ulstomtale">
    <w:name w:val="Unresolved Mention"/>
    <w:basedOn w:val="Standardskrifttypeiafsnit"/>
    <w:uiPriority w:val="99"/>
    <w:semiHidden/>
    <w:unhideWhenUsed/>
    <w:rsid w:val="004D61C8"/>
    <w:rPr>
      <w:color w:val="605E5C"/>
      <w:shd w:val="clear" w:color="auto" w:fill="E1DFDD"/>
    </w:rPr>
  </w:style>
  <w:style w:type="character" w:customStyle="1" w:styleId="tlid-translation">
    <w:name w:val="tlid-translation"/>
    <w:basedOn w:val="Standardskrifttypeiafsnit"/>
    <w:rsid w:val="004D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23199">
      <w:bodyDiv w:val="1"/>
      <w:marLeft w:val="0"/>
      <w:marRight w:val="0"/>
      <w:marTop w:val="0"/>
      <w:marBottom w:val="0"/>
      <w:divBdr>
        <w:top w:val="none" w:sz="0" w:space="0" w:color="auto"/>
        <w:left w:val="none" w:sz="0" w:space="0" w:color="auto"/>
        <w:bottom w:val="none" w:sz="0" w:space="0" w:color="auto"/>
        <w:right w:val="none" w:sz="0" w:space="0" w:color="auto"/>
      </w:divBdr>
      <w:divsChild>
        <w:div w:id="744106465">
          <w:marLeft w:val="0"/>
          <w:marRight w:val="0"/>
          <w:marTop w:val="0"/>
          <w:marBottom w:val="0"/>
          <w:divBdr>
            <w:top w:val="none" w:sz="0" w:space="0" w:color="auto"/>
            <w:left w:val="none" w:sz="0" w:space="0" w:color="auto"/>
            <w:bottom w:val="none" w:sz="0" w:space="0" w:color="auto"/>
            <w:right w:val="none" w:sz="0" w:space="0" w:color="auto"/>
          </w:divBdr>
          <w:divsChild>
            <w:div w:id="1329287922">
              <w:marLeft w:val="0"/>
              <w:marRight w:val="0"/>
              <w:marTop w:val="0"/>
              <w:marBottom w:val="0"/>
              <w:divBdr>
                <w:top w:val="none" w:sz="0" w:space="0" w:color="auto"/>
                <w:left w:val="none" w:sz="0" w:space="0" w:color="auto"/>
                <w:bottom w:val="none" w:sz="0" w:space="0" w:color="auto"/>
                <w:right w:val="none" w:sz="0" w:space="0" w:color="auto"/>
              </w:divBdr>
              <w:divsChild>
                <w:div w:id="415052946">
                  <w:marLeft w:val="0"/>
                  <w:marRight w:val="0"/>
                  <w:marTop w:val="0"/>
                  <w:marBottom w:val="0"/>
                  <w:divBdr>
                    <w:top w:val="none" w:sz="0" w:space="0" w:color="auto"/>
                    <w:left w:val="none" w:sz="0" w:space="0" w:color="auto"/>
                    <w:bottom w:val="none" w:sz="0" w:space="0" w:color="auto"/>
                    <w:right w:val="none" w:sz="0" w:space="0" w:color="auto"/>
                  </w:divBdr>
                  <w:divsChild>
                    <w:div w:id="433788149">
                      <w:marLeft w:val="0"/>
                      <w:marRight w:val="0"/>
                      <w:marTop w:val="0"/>
                      <w:marBottom w:val="0"/>
                      <w:divBdr>
                        <w:top w:val="none" w:sz="0" w:space="0" w:color="auto"/>
                        <w:left w:val="none" w:sz="0" w:space="0" w:color="auto"/>
                        <w:bottom w:val="none" w:sz="0" w:space="0" w:color="auto"/>
                        <w:right w:val="none" w:sz="0" w:space="0" w:color="auto"/>
                      </w:divBdr>
                      <w:divsChild>
                        <w:div w:id="1260526881">
                          <w:marLeft w:val="0"/>
                          <w:marRight w:val="0"/>
                          <w:marTop w:val="0"/>
                          <w:marBottom w:val="0"/>
                          <w:divBdr>
                            <w:top w:val="none" w:sz="0" w:space="0" w:color="auto"/>
                            <w:left w:val="none" w:sz="0" w:space="0" w:color="auto"/>
                            <w:bottom w:val="none" w:sz="0" w:space="0" w:color="auto"/>
                            <w:right w:val="none" w:sz="0" w:space="0" w:color="auto"/>
                          </w:divBdr>
                          <w:divsChild>
                            <w:div w:id="1560284810">
                              <w:marLeft w:val="0"/>
                              <w:marRight w:val="300"/>
                              <w:marTop w:val="180"/>
                              <w:marBottom w:val="0"/>
                              <w:divBdr>
                                <w:top w:val="none" w:sz="0" w:space="0" w:color="auto"/>
                                <w:left w:val="none" w:sz="0" w:space="0" w:color="auto"/>
                                <w:bottom w:val="none" w:sz="0" w:space="0" w:color="auto"/>
                                <w:right w:val="none" w:sz="0" w:space="0" w:color="auto"/>
                              </w:divBdr>
                              <w:divsChild>
                                <w:div w:id="897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45172">
          <w:marLeft w:val="0"/>
          <w:marRight w:val="0"/>
          <w:marTop w:val="0"/>
          <w:marBottom w:val="0"/>
          <w:divBdr>
            <w:top w:val="none" w:sz="0" w:space="0" w:color="auto"/>
            <w:left w:val="none" w:sz="0" w:space="0" w:color="auto"/>
            <w:bottom w:val="none" w:sz="0" w:space="0" w:color="auto"/>
            <w:right w:val="none" w:sz="0" w:space="0" w:color="auto"/>
          </w:divBdr>
          <w:divsChild>
            <w:div w:id="1184979586">
              <w:marLeft w:val="0"/>
              <w:marRight w:val="0"/>
              <w:marTop w:val="0"/>
              <w:marBottom w:val="0"/>
              <w:divBdr>
                <w:top w:val="none" w:sz="0" w:space="0" w:color="auto"/>
                <w:left w:val="none" w:sz="0" w:space="0" w:color="auto"/>
                <w:bottom w:val="none" w:sz="0" w:space="0" w:color="auto"/>
                <w:right w:val="none" w:sz="0" w:space="0" w:color="auto"/>
              </w:divBdr>
              <w:divsChild>
                <w:div w:id="742483660">
                  <w:marLeft w:val="0"/>
                  <w:marRight w:val="0"/>
                  <w:marTop w:val="0"/>
                  <w:marBottom w:val="0"/>
                  <w:divBdr>
                    <w:top w:val="none" w:sz="0" w:space="0" w:color="auto"/>
                    <w:left w:val="none" w:sz="0" w:space="0" w:color="auto"/>
                    <w:bottom w:val="none" w:sz="0" w:space="0" w:color="auto"/>
                    <w:right w:val="none" w:sz="0" w:space="0" w:color="auto"/>
                  </w:divBdr>
                  <w:divsChild>
                    <w:div w:id="1060636817">
                      <w:marLeft w:val="0"/>
                      <w:marRight w:val="0"/>
                      <w:marTop w:val="0"/>
                      <w:marBottom w:val="0"/>
                      <w:divBdr>
                        <w:top w:val="none" w:sz="0" w:space="0" w:color="auto"/>
                        <w:left w:val="none" w:sz="0" w:space="0" w:color="auto"/>
                        <w:bottom w:val="none" w:sz="0" w:space="0" w:color="auto"/>
                        <w:right w:val="none" w:sz="0" w:space="0" w:color="auto"/>
                      </w:divBdr>
                      <w:divsChild>
                        <w:div w:id="9707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bhawar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1935</Characters>
  <Application>Microsoft Office Word</Application>
  <DocSecurity>0</DocSecurity>
  <Lines>16</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Samsøe</dc:creator>
  <cp:keywords/>
  <dc:description/>
  <cp:lastModifiedBy>Eva Samsøe</cp:lastModifiedBy>
  <cp:revision>1</cp:revision>
  <dcterms:created xsi:type="dcterms:W3CDTF">2019-04-12T07:06:00Z</dcterms:created>
  <dcterms:modified xsi:type="dcterms:W3CDTF">2019-04-12T07:15:00Z</dcterms:modified>
</cp:coreProperties>
</file>